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A3" w:rsidRPr="00BF3FC6" w:rsidRDefault="00BF3FC6">
      <w:pPr>
        <w:rPr>
          <w:sz w:val="52"/>
          <w:szCs w:val="52"/>
        </w:rPr>
      </w:pPr>
      <w:r w:rsidRPr="00BF3FC6">
        <w:rPr>
          <w:noProof/>
          <w:sz w:val="52"/>
          <w:szCs w:val="52"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-19050</wp:posOffset>
            </wp:positionV>
            <wp:extent cx="1819032" cy="1381125"/>
            <wp:effectExtent l="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032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3FC6">
        <w:rPr>
          <w:sz w:val="52"/>
          <w:szCs w:val="52"/>
        </w:rPr>
        <w:t>Excessive workload</w:t>
      </w:r>
    </w:p>
    <w:p w:rsidR="00BF3FC6" w:rsidRPr="00BF3FC6" w:rsidRDefault="00BF3FC6" w:rsidP="00BF3FC6">
      <w:pPr>
        <w:rPr>
          <w:sz w:val="52"/>
          <w:szCs w:val="52"/>
        </w:rPr>
      </w:pPr>
      <w:r w:rsidRPr="00BF3FC6">
        <w:rPr>
          <w:sz w:val="52"/>
          <w:szCs w:val="52"/>
        </w:rPr>
        <w:t>Why is it so hard to say “No”?</w:t>
      </w:r>
    </w:p>
    <w:p w:rsidR="00BF3FC6" w:rsidRDefault="00BF3FC6">
      <w:pPr>
        <w:rPr>
          <w:sz w:val="52"/>
          <w:szCs w:val="52"/>
        </w:rPr>
      </w:pPr>
      <w:r>
        <w:rPr>
          <w:sz w:val="52"/>
          <w:szCs w:val="52"/>
        </w:rPr>
        <w:t>“No”?</w:t>
      </w:r>
    </w:p>
    <w:p w:rsidR="005728BA" w:rsidRDefault="005728BA">
      <w:pPr>
        <w:rPr>
          <w:sz w:val="28"/>
          <w:szCs w:val="28"/>
        </w:rPr>
      </w:pPr>
      <w:r>
        <w:rPr>
          <w:sz w:val="28"/>
          <w:szCs w:val="28"/>
        </w:rPr>
        <w:t>Rosemary Richards Scholarship 2017</w:t>
      </w:r>
    </w:p>
    <w:p w:rsidR="005728BA" w:rsidRDefault="005728BA">
      <w:pPr>
        <w:rPr>
          <w:sz w:val="28"/>
          <w:szCs w:val="28"/>
        </w:rPr>
      </w:pPr>
      <w:r>
        <w:rPr>
          <w:sz w:val="28"/>
          <w:szCs w:val="28"/>
        </w:rPr>
        <w:t>Training manual</w:t>
      </w:r>
    </w:p>
    <w:p w:rsidR="005728BA" w:rsidRDefault="005728BA">
      <w:pPr>
        <w:rPr>
          <w:sz w:val="28"/>
          <w:szCs w:val="28"/>
        </w:rPr>
      </w:pPr>
    </w:p>
    <w:p w:rsidR="005728BA" w:rsidRPr="00C46846" w:rsidRDefault="005728BA">
      <w:pPr>
        <w:rPr>
          <w:sz w:val="36"/>
          <w:szCs w:val="36"/>
        </w:rPr>
      </w:pPr>
      <w:r w:rsidRPr="00C46846">
        <w:rPr>
          <w:sz w:val="36"/>
          <w:szCs w:val="36"/>
        </w:rPr>
        <w:t>What’s the problem?</w:t>
      </w:r>
    </w:p>
    <w:p w:rsidR="00A36F33" w:rsidRPr="005728BA" w:rsidRDefault="00B45635" w:rsidP="005728BA">
      <w:pPr>
        <w:numPr>
          <w:ilvl w:val="0"/>
          <w:numId w:val="1"/>
        </w:numPr>
        <w:rPr>
          <w:sz w:val="28"/>
          <w:szCs w:val="28"/>
        </w:rPr>
      </w:pPr>
      <w:r w:rsidRPr="005728BA">
        <w:rPr>
          <w:sz w:val="28"/>
          <w:szCs w:val="28"/>
        </w:rPr>
        <w:t>Excessive workload is a systemic problem requiring a systemic solution.</w:t>
      </w:r>
    </w:p>
    <w:p w:rsidR="00A36F33" w:rsidRPr="005728BA" w:rsidRDefault="00B45635" w:rsidP="005728BA">
      <w:pPr>
        <w:numPr>
          <w:ilvl w:val="0"/>
          <w:numId w:val="1"/>
        </w:numPr>
        <w:rPr>
          <w:sz w:val="28"/>
          <w:szCs w:val="28"/>
        </w:rPr>
      </w:pPr>
      <w:r w:rsidRPr="005728BA">
        <w:rPr>
          <w:sz w:val="28"/>
          <w:szCs w:val="28"/>
        </w:rPr>
        <w:t>Being in a Union is one way to participate in working towards a systems wide solution</w:t>
      </w:r>
    </w:p>
    <w:p w:rsidR="00A36F33" w:rsidRPr="005728BA" w:rsidRDefault="00B45635" w:rsidP="005728BA">
      <w:pPr>
        <w:numPr>
          <w:ilvl w:val="0"/>
          <w:numId w:val="1"/>
        </w:numPr>
        <w:rPr>
          <w:sz w:val="28"/>
          <w:szCs w:val="28"/>
        </w:rPr>
      </w:pPr>
      <w:r w:rsidRPr="005728BA">
        <w:rPr>
          <w:sz w:val="28"/>
          <w:szCs w:val="28"/>
        </w:rPr>
        <w:t>As individuals we can utilise a range of strategies at the work place level</w:t>
      </w:r>
    </w:p>
    <w:p w:rsidR="00A36F33" w:rsidRPr="005728BA" w:rsidRDefault="00B45635" w:rsidP="005728BA">
      <w:pPr>
        <w:numPr>
          <w:ilvl w:val="0"/>
          <w:numId w:val="1"/>
        </w:numPr>
        <w:rPr>
          <w:sz w:val="28"/>
          <w:szCs w:val="28"/>
        </w:rPr>
      </w:pPr>
      <w:r w:rsidRPr="005728BA">
        <w:rPr>
          <w:sz w:val="28"/>
          <w:szCs w:val="28"/>
        </w:rPr>
        <w:t>Small victories lead to greater ones</w:t>
      </w:r>
    </w:p>
    <w:p w:rsidR="002A7444" w:rsidRDefault="002A7444">
      <w:pPr>
        <w:rPr>
          <w:sz w:val="36"/>
          <w:szCs w:val="36"/>
        </w:rPr>
      </w:pPr>
    </w:p>
    <w:p w:rsidR="005728BA" w:rsidRPr="00C46846" w:rsidRDefault="00880B5C">
      <w:pPr>
        <w:rPr>
          <w:sz w:val="36"/>
          <w:szCs w:val="36"/>
        </w:rPr>
      </w:pPr>
      <w:r w:rsidRPr="00C46846">
        <w:rPr>
          <w:sz w:val="36"/>
          <w:szCs w:val="36"/>
        </w:rPr>
        <w:t>Is it</w:t>
      </w:r>
      <w:r w:rsidR="005728BA" w:rsidRPr="00C46846">
        <w:rPr>
          <w:sz w:val="36"/>
          <w:szCs w:val="36"/>
        </w:rPr>
        <w:t xml:space="preserve"> harder to say “No” if you’re a woman in the workplace?</w:t>
      </w:r>
    </w:p>
    <w:p w:rsidR="00A36F33" w:rsidRPr="00880B5C" w:rsidRDefault="00B45635" w:rsidP="00880B5C">
      <w:pPr>
        <w:numPr>
          <w:ilvl w:val="0"/>
          <w:numId w:val="11"/>
        </w:numPr>
        <w:rPr>
          <w:sz w:val="28"/>
          <w:szCs w:val="28"/>
        </w:rPr>
      </w:pPr>
      <w:r w:rsidRPr="00880B5C">
        <w:rPr>
          <w:sz w:val="28"/>
          <w:szCs w:val="28"/>
        </w:rPr>
        <w:t xml:space="preserve">Yes! </w:t>
      </w:r>
    </w:p>
    <w:p w:rsidR="00A36F33" w:rsidRPr="00880B5C" w:rsidRDefault="00B45635" w:rsidP="00880B5C">
      <w:pPr>
        <w:numPr>
          <w:ilvl w:val="0"/>
          <w:numId w:val="11"/>
        </w:numPr>
        <w:rPr>
          <w:sz w:val="28"/>
          <w:szCs w:val="28"/>
        </w:rPr>
      </w:pPr>
      <w:r w:rsidRPr="00880B5C">
        <w:rPr>
          <w:sz w:val="28"/>
          <w:szCs w:val="28"/>
        </w:rPr>
        <w:t>There is solid evidence that generally women do in fact, find it more difficult to refuse work place requests</w:t>
      </w:r>
    </w:p>
    <w:p w:rsidR="00A36F33" w:rsidRPr="00880B5C" w:rsidRDefault="00B45635" w:rsidP="00880B5C">
      <w:pPr>
        <w:numPr>
          <w:ilvl w:val="0"/>
          <w:numId w:val="11"/>
        </w:numPr>
        <w:rPr>
          <w:sz w:val="28"/>
          <w:szCs w:val="28"/>
        </w:rPr>
      </w:pPr>
      <w:r w:rsidRPr="00880B5C">
        <w:rPr>
          <w:sz w:val="28"/>
          <w:szCs w:val="28"/>
        </w:rPr>
        <w:t>70% of Australian teachers are women.</w:t>
      </w:r>
    </w:p>
    <w:p w:rsidR="00A36F33" w:rsidRPr="00880B5C" w:rsidRDefault="00B45635" w:rsidP="00880B5C">
      <w:pPr>
        <w:numPr>
          <w:ilvl w:val="0"/>
          <w:numId w:val="11"/>
        </w:numPr>
        <w:rPr>
          <w:sz w:val="28"/>
          <w:szCs w:val="28"/>
        </w:rPr>
      </w:pPr>
      <w:r w:rsidRPr="00880B5C">
        <w:rPr>
          <w:sz w:val="28"/>
          <w:szCs w:val="28"/>
        </w:rPr>
        <w:t>Women are more likely to be asked for help at work than men.</w:t>
      </w:r>
    </w:p>
    <w:p w:rsidR="00880B5C" w:rsidRPr="00C46846" w:rsidRDefault="00880B5C">
      <w:pPr>
        <w:rPr>
          <w:sz w:val="36"/>
          <w:szCs w:val="36"/>
        </w:rPr>
      </w:pPr>
    </w:p>
    <w:p w:rsidR="005728BA" w:rsidRPr="00C46846" w:rsidRDefault="008F40AD">
      <w:pPr>
        <w:rPr>
          <w:sz w:val="36"/>
          <w:szCs w:val="36"/>
        </w:rPr>
      </w:pPr>
      <w:r w:rsidRPr="00C46846">
        <w:rPr>
          <w:sz w:val="36"/>
          <w:szCs w:val="36"/>
        </w:rPr>
        <w:t>Why is saying “No” so difficult?</w:t>
      </w:r>
    </w:p>
    <w:p w:rsidR="00A36F33" w:rsidRPr="00C46846" w:rsidRDefault="00B45635" w:rsidP="008F40AD">
      <w:pPr>
        <w:numPr>
          <w:ilvl w:val="0"/>
          <w:numId w:val="3"/>
        </w:numPr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t xml:space="preserve">Socialisation. 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t>Complex cultural gender norms and expectations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t xml:space="preserve">Media representation </w:t>
      </w:r>
      <w:proofErr w:type="spellStart"/>
      <w:r w:rsidRPr="008F40AD">
        <w:rPr>
          <w:sz w:val="28"/>
          <w:szCs w:val="28"/>
        </w:rPr>
        <w:t>eg</w:t>
      </w:r>
      <w:proofErr w:type="spellEnd"/>
      <w:r w:rsidRPr="008F40AD">
        <w:rPr>
          <w:sz w:val="28"/>
          <w:szCs w:val="28"/>
        </w:rPr>
        <w:t>.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lastRenderedPageBreak/>
        <w:t xml:space="preserve">75% film protagonists are male. 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t>61% of males are primarily identified with their occupation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t xml:space="preserve">58% of females are primarily identified with life roles </w:t>
      </w:r>
      <w:proofErr w:type="spellStart"/>
      <w:r w:rsidRPr="008F40AD">
        <w:rPr>
          <w:sz w:val="28"/>
          <w:szCs w:val="28"/>
        </w:rPr>
        <w:t>eg</w:t>
      </w:r>
      <w:proofErr w:type="spellEnd"/>
      <w:r w:rsidRPr="008F40AD">
        <w:rPr>
          <w:sz w:val="28"/>
          <w:szCs w:val="28"/>
        </w:rPr>
        <w:t>, mother, wife</w:t>
      </w:r>
    </w:p>
    <w:p w:rsidR="00A36F33" w:rsidRPr="008F40AD" w:rsidRDefault="00B45635" w:rsidP="008F40AD">
      <w:pPr>
        <w:numPr>
          <w:ilvl w:val="0"/>
          <w:numId w:val="3"/>
        </w:numPr>
        <w:rPr>
          <w:sz w:val="28"/>
          <w:szCs w:val="28"/>
        </w:rPr>
      </w:pPr>
      <w:r w:rsidRPr="008F40AD">
        <w:rPr>
          <w:sz w:val="28"/>
          <w:szCs w:val="28"/>
        </w:rPr>
        <w:t>Toys (the curse of pink and blue).</w:t>
      </w:r>
    </w:p>
    <w:p w:rsidR="008F40AD" w:rsidRPr="00C46846" w:rsidRDefault="008F40AD" w:rsidP="008F40AD">
      <w:pPr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t>Social role theory</w:t>
      </w:r>
    </w:p>
    <w:p w:rsidR="00A36F33" w:rsidRDefault="00B45635" w:rsidP="008F40AD">
      <w:pPr>
        <w:numPr>
          <w:ilvl w:val="0"/>
          <w:numId w:val="4"/>
        </w:numPr>
        <w:rPr>
          <w:sz w:val="28"/>
          <w:szCs w:val="28"/>
        </w:rPr>
      </w:pPr>
      <w:r w:rsidRPr="008F40AD">
        <w:rPr>
          <w:sz w:val="28"/>
          <w:szCs w:val="28"/>
        </w:rPr>
        <w:t>Men and women become associated with the stereotypical character traits required by their profession.</w:t>
      </w:r>
    </w:p>
    <w:p w:rsidR="00880B5C" w:rsidRPr="00880B5C" w:rsidRDefault="00880B5C" w:rsidP="00880B5C">
      <w:pPr>
        <w:numPr>
          <w:ilvl w:val="0"/>
          <w:numId w:val="4"/>
        </w:numPr>
        <w:rPr>
          <w:sz w:val="28"/>
          <w:szCs w:val="28"/>
        </w:rPr>
      </w:pPr>
      <w:r w:rsidRPr="00880B5C">
        <w:rPr>
          <w:sz w:val="28"/>
          <w:szCs w:val="28"/>
        </w:rPr>
        <w:t xml:space="preserve">There is also solid evidence that work places with </w:t>
      </w:r>
      <w:r>
        <w:rPr>
          <w:sz w:val="28"/>
          <w:szCs w:val="28"/>
        </w:rPr>
        <w:t xml:space="preserve">mainly </w:t>
      </w:r>
      <w:r w:rsidRPr="00880B5C">
        <w:rPr>
          <w:sz w:val="28"/>
          <w:szCs w:val="28"/>
        </w:rPr>
        <w:t xml:space="preserve">one gender, reinforce and amplify traditional </w:t>
      </w:r>
      <w:r>
        <w:rPr>
          <w:sz w:val="28"/>
          <w:szCs w:val="28"/>
        </w:rPr>
        <w:t xml:space="preserve">gendered </w:t>
      </w:r>
      <w:r w:rsidRPr="00880B5C">
        <w:rPr>
          <w:sz w:val="28"/>
          <w:szCs w:val="28"/>
        </w:rPr>
        <w:t>modes of engagement.</w:t>
      </w:r>
    </w:p>
    <w:p w:rsidR="00A36F33" w:rsidRPr="008F40AD" w:rsidRDefault="00B45635" w:rsidP="008F40AD">
      <w:pPr>
        <w:numPr>
          <w:ilvl w:val="0"/>
          <w:numId w:val="4"/>
        </w:numPr>
        <w:rPr>
          <w:sz w:val="28"/>
          <w:szCs w:val="28"/>
        </w:rPr>
      </w:pPr>
      <w:r w:rsidRPr="008F40AD">
        <w:rPr>
          <w:sz w:val="28"/>
          <w:szCs w:val="28"/>
        </w:rPr>
        <w:t xml:space="preserve">A Julia Gillard or </w:t>
      </w:r>
      <w:r w:rsidR="00C46846">
        <w:rPr>
          <w:sz w:val="28"/>
          <w:szCs w:val="28"/>
        </w:rPr>
        <w:t xml:space="preserve">Julie Bishop </w:t>
      </w:r>
      <w:r w:rsidRPr="008F40AD">
        <w:rPr>
          <w:sz w:val="28"/>
          <w:szCs w:val="28"/>
        </w:rPr>
        <w:t>hasn’t change</w:t>
      </w:r>
      <w:r w:rsidR="00C46846">
        <w:rPr>
          <w:sz w:val="28"/>
          <w:szCs w:val="28"/>
        </w:rPr>
        <w:t>d</w:t>
      </w:r>
      <w:r w:rsidRPr="008F40AD">
        <w:rPr>
          <w:sz w:val="28"/>
          <w:szCs w:val="28"/>
        </w:rPr>
        <w:t xml:space="preserve"> this narrative (yet)</w:t>
      </w:r>
    </w:p>
    <w:p w:rsidR="008F40AD" w:rsidRPr="00C46846" w:rsidRDefault="008F40AD" w:rsidP="008F40AD">
      <w:pPr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t>Gendered personality traits</w:t>
      </w:r>
    </w:p>
    <w:p w:rsidR="00A36F33" w:rsidRPr="008F40AD" w:rsidRDefault="00B45635" w:rsidP="008F40AD">
      <w:pPr>
        <w:numPr>
          <w:ilvl w:val="0"/>
          <w:numId w:val="5"/>
        </w:numPr>
        <w:rPr>
          <w:sz w:val="28"/>
          <w:szCs w:val="28"/>
        </w:rPr>
      </w:pPr>
      <w:r w:rsidRPr="008F40AD">
        <w:rPr>
          <w:sz w:val="28"/>
          <w:szCs w:val="28"/>
        </w:rPr>
        <w:t>Women score consistently higher than men on the personality traits of “Agreeableness” and “Neuroticism”</w:t>
      </w:r>
    </w:p>
    <w:p w:rsidR="00A36F33" w:rsidRPr="008F40AD" w:rsidRDefault="00B45635" w:rsidP="008F40AD">
      <w:pPr>
        <w:numPr>
          <w:ilvl w:val="0"/>
          <w:numId w:val="5"/>
        </w:numPr>
        <w:rPr>
          <w:sz w:val="28"/>
          <w:szCs w:val="28"/>
        </w:rPr>
      </w:pPr>
      <w:r w:rsidRPr="008F40AD">
        <w:rPr>
          <w:sz w:val="28"/>
          <w:szCs w:val="28"/>
        </w:rPr>
        <w:t>In combination these two traits combine to inhibit women from saying “no”, due to the desire to please and avoid negative perceptions and emotions.</w:t>
      </w:r>
    </w:p>
    <w:p w:rsidR="008F40AD" w:rsidRPr="00C46846" w:rsidRDefault="008F40AD" w:rsidP="008F40AD">
      <w:pPr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t>Guilt</w:t>
      </w:r>
    </w:p>
    <w:p w:rsidR="00A36F33" w:rsidRPr="008F40AD" w:rsidRDefault="00B45635" w:rsidP="008F40AD">
      <w:pPr>
        <w:numPr>
          <w:ilvl w:val="0"/>
          <w:numId w:val="6"/>
        </w:numPr>
        <w:rPr>
          <w:sz w:val="28"/>
          <w:szCs w:val="28"/>
        </w:rPr>
      </w:pPr>
      <w:r w:rsidRPr="008F40AD">
        <w:rPr>
          <w:sz w:val="28"/>
          <w:szCs w:val="28"/>
        </w:rPr>
        <w:t>Women score higher than men on guilt responses in psychological tests</w:t>
      </w:r>
    </w:p>
    <w:p w:rsidR="00A36F33" w:rsidRPr="008F40AD" w:rsidRDefault="00B45635" w:rsidP="008F40AD">
      <w:pPr>
        <w:numPr>
          <w:ilvl w:val="0"/>
          <w:numId w:val="6"/>
        </w:numPr>
        <w:rPr>
          <w:sz w:val="28"/>
          <w:szCs w:val="28"/>
        </w:rPr>
      </w:pPr>
      <w:r w:rsidRPr="008F40AD">
        <w:rPr>
          <w:sz w:val="28"/>
          <w:szCs w:val="28"/>
        </w:rPr>
        <w:t>Women are socialised to be agreeable, communal in focus and to avoid confrontations and feel guilty when we transgress these community norms</w:t>
      </w:r>
    </w:p>
    <w:p w:rsidR="00A36F33" w:rsidRPr="008F40AD" w:rsidRDefault="00B45635" w:rsidP="008F40AD">
      <w:pPr>
        <w:numPr>
          <w:ilvl w:val="0"/>
          <w:numId w:val="6"/>
        </w:numPr>
        <w:rPr>
          <w:sz w:val="28"/>
          <w:szCs w:val="28"/>
        </w:rPr>
      </w:pPr>
      <w:r w:rsidRPr="008F40AD">
        <w:rPr>
          <w:sz w:val="28"/>
          <w:szCs w:val="28"/>
        </w:rPr>
        <w:t>Women find it harder than men to say “no” and are penalised more when they do (O’Brien,2014) thus leading to more guilt and anxiety</w:t>
      </w:r>
    </w:p>
    <w:p w:rsidR="00A36F33" w:rsidRPr="008F40AD" w:rsidRDefault="00B45635" w:rsidP="008F40AD">
      <w:pPr>
        <w:numPr>
          <w:ilvl w:val="0"/>
          <w:numId w:val="6"/>
        </w:numPr>
        <w:rPr>
          <w:sz w:val="28"/>
          <w:szCs w:val="28"/>
        </w:rPr>
      </w:pPr>
      <w:r w:rsidRPr="008F40AD">
        <w:rPr>
          <w:sz w:val="28"/>
          <w:szCs w:val="28"/>
        </w:rPr>
        <w:t>(describing her friend, Holman, 2013)</w:t>
      </w:r>
    </w:p>
    <w:p w:rsidR="00A36F33" w:rsidRPr="008F40AD" w:rsidRDefault="00B45635" w:rsidP="008F40AD">
      <w:pPr>
        <w:numPr>
          <w:ilvl w:val="0"/>
          <w:numId w:val="6"/>
        </w:numPr>
        <w:rPr>
          <w:sz w:val="28"/>
          <w:szCs w:val="28"/>
        </w:rPr>
      </w:pPr>
      <w:r w:rsidRPr="008F40AD">
        <w:rPr>
          <w:sz w:val="28"/>
          <w:szCs w:val="28"/>
        </w:rPr>
        <w:t>“ …her guilt complex means…anyone can get her to do anything by making her feel guilty about it – half the time they don’t even have to… she gets in there first.”</w:t>
      </w:r>
    </w:p>
    <w:p w:rsidR="00C46846" w:rsidRDefault="00C46846">
      <w:pPr>
        <w:rPr>
          <w:sz w:val="36"/>
          <w:szCs w:val="36"/>
        </w:rPr>
      </w:pPr>
    </w:p>
    <w:p w:rsidR="008F40AD" w:rsidRPr="00C46846" w:rsidRDefault="008F40AD">
      <w:pPr>
        <w:rPr>
          <w:sz w:val="36"/>
          <w:szCs w:val="36"/>
        </w:rPr>
      </w:pPr>
      <w:r w:rsidRPr="00C46846">
        <w:rPr>
          <w:sz w:val="36"/>
          <w:szCs w:val="36"/>
        </w:rPr>
        <w:t>Why is saying “No” to extra work important?</w:t>
      </w:r>
    </w:p>
    <w:p w:rsidR="00A36F33" w:rsidRPr="00C46846" w:rsidRDefault="00B45635" w:rsidP="00C47572">
      <w:pPr>
        <w:ind w:left="720"/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lastRenderedPageBreak/>
        <w:t>Teacher attrition</w:t>
      </w:r>
    </w:p>
    <w:p w:rsidR="00A36F33" w:rsidRPr="008F40AD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“</w:t>
      </w:r>
      <w:proofErr w:type="gramStart"/>
      <w:r w:rsidRPr="008F40AD">
        <w:rPr>
          <w:sz w:val="28"/>
          <w:szCs w:val="28"/>
        </w:rPr>
        <w:t>there</w:t>
      </w:r>
      <w:proofErr w:type="gramEnd"/>
      <w:r w:rsidRPr="008F40AD">
        <w:rPr>
          <w:sz w:val="28"/>
          <w:szCs w:val="28"/>
        </w:rPr>
        <w:t xml:space="preserve"> is ongoing pressure on teachers to improve test results, lift the profile of the profession, meet the teaching standards and deliver -faultlessly- an </w:t>
      </w:r>
      <w:proofErr w:type="spellStart"/>
      <w:r w:rsidRPr="008F40AD">
        <w:rPr>
          <w:sz w:val="28"/>
          <w:szCs w:val="28"/>
        </w:rPr>
        <w:t>over crowded</w:t>
      </w:r>
      <w:proofErr w:type="spellEnd"/>
      <w:r w:rsidRPr="008F40AD">
        <w:rPr>
          <w:sz w:val="28"/>
          <w:szCs w:val="28"/>
        </w:rPr>
        <w:t xml:space="preserve"> curriculum. Experienced teachers have had enough” (Stroud, 2017)</w:t>
      </w:r>
    </w:p>
    <w:p w:rsidR="00A36F33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50% of new educators leave within 5 years.</w:t>
      </w:r>
    </w:p>
    <w:p w:rsidR="00C47572" w:rsidRPr="00C47572" w:rsidRDefault="00C47572" w:rsidP="00C47572">
      <w:pPr>
        <w:pStyle w:val="ListParagraph"/>
        <w:rPr>
          <w:b/>
          <w:sz w:val="28"/>
          <w:szCs w:val="28"/>
        </w:rPr>
      </w:pPr>
      <w:r w:rsidRPr="00C47572">
        <w:rPr>
          <w:b/>
          <w:sz w:val="28"/>
          <w:szCs w:val="28"/>
        </w:rPr>
        <w:t xml:space="preserve">Student learning </w:t>
      </w:r>
    </w:p>
    <w:p w:rsidR="00C47572" w:rsidRPr="00C47572" w:rsidRDefault="00C47572" w:rsidP="00C47572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Common sense and research clearly show that teachers who are suffering overload and emotional exhaustion are unable to maintain healthy relationships and learning in schools is all about relationships</w:t>
      </w:r>
    </w:p>
    <w:p w:rsidR="00C47572" w:rsidRPr="00C47572" w:rsidRDefault="00C47572" w:rsidP="00C47572">
      <w:pPr>
        <w:pStyle w:val="ListParagraph"/>
        <w:ind w:left="1440"/>
        <w:rPr>
          <w:sz w:val="28"/>
          <w:szCs w:val="28"/>
        </w:rPr>
      </w:pPr>
    </w:p>
    <w:p w:rsidR="00C47572" w:rsidRPr="00C46846" w:rsidRDefault="00C47572" w:rsidP="00C475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46846">
        <w:rPr>
          <w:b/>
          <w:sz w:val="28"/>
          <w:szCs w:val="28"/>
        </w:rPr>
        <w:t>Stress</w:t>
      </w:r>
    </w:p>
    <w:p w:rsidR="00C47572" w:rsidRPr="008F40AD" w:rsidRDefault="00C47572" w:rsidP="00C47572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Teachers report the highest level of occupational stress in Australia (41%), the UK and USA.</w:t>
      </w:r>
    </w:p>
    <w:p w:rsidR="00C47572" w:rsidRPr="008F40AD" w:rsidRDefault="00C47572" w:rsidP="00C47572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They make more mental stress claims than any other industry</w:t>
      </w:r>
    </w:p>
    <w:p w:rsidR="00C47572" w:rsidRPr="00C47572" w:rsidRDefault="00C47572" w:rsidP="00C47572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 xml:space="preserve">Stress over long periods has negative </w:t>
      </w:r>
      <w:proofErr w:type="spellStart"/>
      <w:r w:rsidRPr="008F40AD">
        <w:rPr>
          <w:sz w:val="28"/>
          <w:szCs w:val="28"/>
        </w:rPr>
        <w:t>affects</w:t>
      </w:r>
      <w:proofErr w:type="spellEnd"/>
      <w:r w:rsidRPr="008F40AD">
        <w:rPr>
          <w:sz w:val="28"/>
          <w:szCs w:val="28"/>
        </w:rPr>
        <w:t xml:space="preserve"> on mental and physical health and on relationships</w:t>
      </w:r>
    </w:p>
    <w:p w:rsidR="00A36F33" w:rsidRPr="00C46846" w:rsidRDefault="00B45635" w:rsidP="008F40AD">
      <w:pPr>
        <w:numPr>
          <w:ilvl w:val="0"/>
          <w:numId w:val="8"/>
        </w:numPr>
        <w:rPr>
          <w:b/>
          <w:sz w:val="28"/>
          <w:szCs w:val="28"/>
        </w:rPr>
      </w:pPr>
      <w:r w:rsidRPr="00C46846">
        <w:rPr>
          <w:b/>
          <w:sz w:val="28"/>
          <w:szCs w:val="28"/>
        </w:rPr>
        <w:t xml:space="preserve">Suicide </w:t>
      </w:r>
    </w:p>
    <w:p w:rsidR="00A36F33" w:rsidRPr="008F40AD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 xml:space="preserve">In the UK primary and </w:t>
      </w:r>
      <w:proofErr w:type="spellStart"/>
      <w:r w:rsidRPr="008F40AD">
        <w:rPr>
          <w:sz w:val="28"/>
          <w:szCs w:val="28"/>
        </w:rPr>
        <w:t>Kindergarden</w:t>
      </w:r>
      <w:proofErr w:type="spellEnd"/>
      <w:r w:rsidRPr="008F40AD">
        <w:rPr>
          <w:sz w:val="28"/>
          <w:szCs w:val="28"/>
        </w:rPr>
        <w:t xml:space="preserve"> teachers are 42%  times more likely to kill themselves than the average</w:t>
      </w:r>
    </w:p>
    <w:p w:rsidR="00A36F33" w:rsidRPr="008F40AD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While men are 3 times more likely to suicide than women, 73% of UK suicides in teaching were by women.</w:t>
      </w:r>
    </w:p>
    <w:p w:rsidR="00A36F33" w:rsidRPr="008F40AD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If statistics are similar here, we face an enormous problem</w:t>
      </w:r>
    </w:p>
    <w:p w:rsidR="00A36F33" w:rsidRDefault="00B45635" w:rsidP="008F40AD">
      <w:pPr>
        <w:numPr>
          <w:ilvl w:val="0"/>
          <w:numId w:val="8"/>
        </w:numPr>
        <w:rPr>
          <w:sz w:val="28"/>
          <w:szCs w:val="28"/>
        </w:rPr>
      </w:pPr>
      <w:r w:rsidRPr="008F40AD">
        <w:rPr>
          <w:sz w:val="28"/>
          <w:szCs w:val="28"/>
        </w:rPr>
        <w:t>Life line 13 11 14     Beyond Blue 1300 22 4636</w:t>
      </w:r>
    </w:p>
    <w:p w:rsidR="00B45635" w:rsidRDefault="00B45635" w:rsidP="00C46846">
      <w:pPr>
        <w:ind w:left="720"/>
        <w:rPr>
          <w:sz w:val="28"/>
          <w:szCs w:val="28"/>
        </w:rPr>
      </w:pPr>
    </w:p>
    <w:p w:rsidR="00C47572" w:rsidRPr="00661264" w:rsidRDefault="00C47572" w:rsidP="002A7444">
      <w:pPr>
        <w:rPr>
          <w:b/>
          <w:sz w:val="40"/>
          <w:szCs w:val="40"/>
        </w:rPr>
      </w:pPr>
      <w:r w:rsidRPr="00661264">
        <w:rPr>
          <w:b/>
          <w:sz w:val="40"/>
          <w:szCs w:val="40"/>
        </w:rPr>
        <w:t>What can we do?</w:t>
      </w:r>
    </w:p>
    <w:p w:rsidR="00C47572" w:rsidRDefault="00C47572" w:rsidP="00C47572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661264">
        <w:rPr>
          <w:sz w:val="32"/>
          <w:szCs w:val="32"/>
        </w:rPr>
        <w:t>Research shows that there are two tactics that that have been proven to be effective in allowing women to</w:t>
      </w:r>
      <w:r w:rsidRPr="00661264">
        <w:rPr>
          <w:b/>
          <w:sz w:val="32"/>
          <w:szCs w:val="32"/>
        </w:rPr>
        <w:t xml:space="preserve"> increase </w:t>
      </w:r>
      <w:r w:rsidRPr="00661264">
        <w:rPr>
          <w:sz w:val="32"/>
          <w:szCs w:val="32"/>
        </w:rPr>
        <w:t>their ability to say “no’ to extra work.</w:t>
      </w:r>
    </w:p>
    <w:p w:rsidR="00661264" w:rsidRPr="00661264" w:rsidRDefault="00661264" w:rsidP="00661264">
      <w:pPr>
        <w:pStyle w:val="ListParagraph"/>
        <w:rPr>
          <w:sz w:val="32"/>
          <w:szCs w:val="32"/>
        </w:rPr>
      </w:pPr>
    </w:p>
    <w:p w:rsidR="00C47572" w:rsidRPr="00B764B8" w:rsidRDefault="00B764B8" w:rsidP="00661264">
      <w:pPr>
        <w:pStyle w:val="ListParagraph"/>
        <w:numPr>
          <w:ilvl w:val="0"/>
          <w:numId w:val="8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W</w:t>
      </w:r>
      <w:r w:rsidR="00661264" w:rsidRPr="00B764B8">
        <w:rPr>
          <w:b/>
          <w:sz w:val="32"/>
          <w:szCs w:val="32"/>
        </w:rPr>
        <w:t>atch scenario 1 and then invite participants to come up with some ways Joy could avoid saying yes to the “ask”.</w:t>
      </w:r>
    </w:p>
    <w:p w:rsidR="00661264" w:rsidRPr="00661264" w:rsidRDefault="00661264" w:rsidP="00661264">
      <w:pPr>
        <w:pStyle w:val="ListParagraph"/>
        <w:rPr>
          <w:b/>
          <w:sz w:val="32"/>
          <w:szCs w:val="32"/>
          <w:u w:val="single"/>
        </w:rPr>
      </w:pPr>
    </w:p>
    <w:p w:rsidR="00661264" w:rsidRPr="00B764B8" w:rsidRDefault="00661264" w:rsidP="00661264">
      <w:pPr>
        <w:pStyle w:val="ListParagraph"/>
        <w:numPr>
          <w:ilvl w:val="0"/>
          <w:numId w:val="8"/>
        </w:numPr>
        <w:rPr>
          <w:b/>
          <w:sz w:val="32"/>
          <w:szCs w:val="32"/>
        </w:rPr>
      </w:pPr>
      <w:r w:rsidRPr="00B764B8">
        <w:rPr>
          <w:b/>
          <w:sz w:val="32"/>
          <w:szCs w:val="32"/>
        </w:rPr>
        <w:t>Watch the “Response</w:t>
      </w:r>
      <w:r w:rsidR="00B764B8">
        <w:rPr>
          <w:b/>
          <w:sz w:val="32"/>
          <w:szCs w:val="32"/>
        </w:rPr>
        <w:t>s</w:t>
      </w:r>
      <w:r w:rsidRPr="00B764B8">
        <w:rPr>
          <w:b/>
          <w:sz w:val="32"/>
          <w:szCs w:val="32"/>
        </w:rPr>
        <w:t>” video and ask participants to identify what strategies Joy used.</w:t>
      </w:r>
    </w:p>
    <w:p w:rsidR="00B764B8" w:rsidRPr="00B764B8" w:rsidRDefault="00B764B8" w:rsidP="00B764B8">
      <w:pPr>
        <w:pStyle w:val="ListParagraph"/>
        <w:rPr>
          <w:b/>
          <w:sz w:val="32"/>
          <w:szCs w:val="32"/>
          <w:u w:val="single"/>
        </w:rPr>
      </w:pPr>
    </w:p>
    <w:p w:rsidR="00B764B8" w:rsidRDefault="00B764B8" w:rsidP="00661264">
      <w:pPr>
        <w:pStyle w:val="ListParagraph"/>
        <w:numPr>
          <w:ilvl w:val="0"/>
          <w:numId w:val="8"/>
        </w:numPr>
        <w:rPr>
          <w:b/>
          <w:sz w:val="32"/>
          <w:szCs w:val="32"/>
        </w:rPr>
      </w:pPr>
      <w:r w:rsidRPr="00B764B8">
        <w:rPr>
          <w:b/>
          <w:sz w:val="32"/>
          <w:szCs w:val="32"/>
        </w:rPr>
        <w:t>Watch remaining videos and responses, asking part</w:t>
      </w:r>
      <w:r>
        <w:rPr>
          <w:b/>
          <w:sz w:val="32"/>
          <w:szCs w:val="32"/>
        </w:rPr>
        <w:t>icipant to identify the strategies</w:t>
      </w:r>
      <w:r w:rsidR="00D35D95">
        <w:rPr>
          <w:b/>
          <w:sz w:val="32"/>
          <w:szCs w:val="32"/>
        </w:rPr>
        <w:t xml:space="preserve"> used OR, use the remaining scenarios as the basis for roles plays involving participants.</w:t>
      </w:r>
    </w:p>
    <w:p w:rsidR="00D35D95" w:rsidRDefault="00D35D95" w:rsidP="00D35D95">
      <w:pPr>
        <w:pStyle w:val="ListParagraph"/>
        <w:rPr>
          <w:b/>
          <w:sz w:val="40"/>
          <w:szCs w:val="40"/>
        </w:rPr>
      </w:pPr>
    </w:p>
    <w:p w:rsidR="00D35D95" w:rsidRPr="00D35D95" w:rsidRDefault="00D35D95" w:rsidP="00D35D95">
      <w:pPr>
        <w:pStyle w:val="ListParagraph"/>
        <w:rPr>
          <w:b/>
          <w:sz w:val="40"/>
          <w:szCs w:val="40"/>
        </w:rPr>
      </w:pPr>
      <w:r w:rsidRPr="00D35D95">
        <w:rPr>
          <w:b/>
          <w:sz w:val="40"/>
          <w:szCs w:val="40"/>
        </w:rPr>
        <w:t>Joy’s strategies</w:t>
      </w:r>
    </w:p>
    <w:p w:rsidR="00233668" w:rsidRPr="00D35D95" w:rsidRDefault="006F497E" w:rsidP="00D35D95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00D35D95">
        <w:rPr>
          <w:sz w:val="32"/>
          <w:szCs w:val="32"/>
        </w:rPr>
        <w:t>Delay</w:t>
      </w:r>
    </w:p>
    <w:p w:rsidR="00233668" w:rsidRPr="00D35D95" w:rsidRDefault="006F497E" w:rsidP="00D35D95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00D35D95">
        <w:rPr>
          <w:sz w:val="32"/>
          <w:szCs w:val="32"/>
        </w:rPr>
        <w:t>What should my best friend do?</w:t>
      </w:r>
    </w:p>
    <w:p w:rsidR="00D35D95" w:rsidRPr="00D35D95" w:rsidRDefault="00D35D95" w:rsidP="00D35D95">
      <w:pPr>
        <w:pStyle w:val="ListParagraph"/>
        <w:rPr>
          <w:sz w:val="32"/>
          <w:szCs w:val="32"/>
        </w:rPr>
      </w:pPr>
      <w:r w:rsidRPr="00D35D95">
        <w:rPr>
          <w:sz w:val="32"/>
          <w:szCs w:val="32"/>
        </w:rPr>
        <w:t>(WSMBFD?)</w:t>
      </w:r>
    </w:p>
    <w:p w:rsidR="00233668" w:rsidRPr="00D35D95" w:rsidRDefault="006F497E" w:rsidP="00D35D95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D35D95">
        <w:rPr>
          <w:sz w:val="32"/>
          <w:szCs w:val="32"/>
        </w:rPr>
        <w:t>I don’t…</w:t>
      </w:r>
    </w:p>
    <w:p w:rsidR="00233668" w:rsidRPr="00D35D95" w:rsidRDefault="006F497E" w:rsidP="00D35D95">
      <w:pPr>
        <w:pStyle w:val="ListParagraph"/>
        <w:numPr>
          <w:ilvl w:val="0"/>
          <w:numId w:val="14"/>
        </w:numPr>
        <w:rPr>
          <w:sz w:val="32"/>
          <w:szCs w:val="32"/>
        </w:rPr>
      </w:pPr>
      <w:r w:rsidRPr="00D35D95">
        <w:rPr>
          <w:sz w:val="32"/>
          <w:szCs w:val="32"/>
        </w:rPr>
        <w:t>I can’t do that, but I can do this</w:t>
      </w:r>
    </w:p>
    <w:p w:rsidR="00D35D95" w:rsidRPr="00D35D95" w:rsidRDefault="00D35D95" w:rsidP="00D35D95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(B</w:t>
      </w:r>
      <w:r w:rsidRPr="00D35D95">
        <w:rPr>
          <w:sz w:val="32"/>
          <w:szCs w:val="32"/>
        </w:rPr>
        <w:t>argaining).</w:t>
      </w:r>
    </w:p>
    <w:p w:rsidR="00D35D95" w:rsidRPr="00B764B8" w:rsidRDefault="00D35D95" w:rsidP="00D35D95">
      <w:pPr>
        <w:pStyle w:val="ListParagraph"/>
        <w:rPr>
          <w:b/>
          <w:sz w:val="32"/>
          <w:szCs w:val="32"/>
        </w:rPr>
      </w:pPr>
    </w:p>
    <w:p w:rsidR="00C47572" w:rsidRDefault="00C47572" w:rsidP="00D35D95">
      <w:pPr>
        <w:pStyle w:val="ListParagraph"/>
        <w:numPr>
          <w:ilvl w:val="0"/>
          <w:numId w:val="15"/>
        </w:numPr>
        <w:rPr>
          <w:sz w:val="32"/>
          <w:szCs w:val="32"/>
        </w:rPr>
      </w:pPr>
      <w:r w:rsidRPr="00D35D95">
        <w:rPr>
          <w:sz w:val="32"/>
          <w:szCs w:val="32"/>
        </w:rPr>
        <w:t xml:space="preserve">A study conducted by Katharine O’Brien in 2014 showed that </w:t>
      </w:r>
      <w:r w:rsidR="00D35D95">
        <w:rPr>
          <w:b/>
          <w:sz w:val="32"/>
          <w:szCs w:val="32"/>
        </w:rPr>
        <w:t>D</w:t>
      </w:r>
      <w:r w:rsidRPr="00D35D95">
        <w:rPr>
          <w:b/>
          <w:sz w:val="32"/>
          <w:szCs w:val="32"/>
        </w:rPr>
        <w:t>elaying</w:t>
      </w:r>
      <w:r w:rsidR="00D35D95" w:rsidRPr="00D35D95">
        <w:rPr>
          <w:sz w:val="32"/>
          <w:szCs w:val="32"/>
        </w:rPr>
        <w:t xml:space="preserve"> and </w:t>
      </w:r>
      <w:r w:rsidR="00D35D95" w:rsidRPr="00D35D95">
        <w:rPr>
          <w:b/>
          <w:sz w:val="32"/>
          <w:szCs w:val="32"/>
        </w:rPr>
        <w:t>(WSMBFD?)</w:t>
      </w:r>
      <w:r w:rsidR="00D35D95" w:rsidRPr="00D35D95">
        <w:rPr>
          <w:sz w:val="32"/>
          <w:szCs w:val="32"/>
        </w:rPr>
        <w:t xml:space="preserve"> were effective strategies in increasing women’s ability to say “no” but also to be more discriminating about the extra tasks they take on.</w:t>
      </w:r>
    </w:p>
    <w:p w:rsidR="00D35D95" w:rsidRDefault="00D35D95" w:rsidP="00D35D95">
      <w:pPr>
        <w:pStyle w:val="ListParagraph"/>
        <w:numPr>
          <w:ilvl w:val="0"/>
          <w:numId w:val="15"/>
        </w:numPr>
        <w:rPr>
          <w:sz w:val="32"/>
          <w:szCs w:val="32"/>
        </w:rPr>
      </w:pPr>
      <w:r>
        <w:rPr>
          <w:sz w:val="32"/>
          <w:szCs w:val="32"/>
        </w:rPr>
        <w:t xml:space="preserve">The other strategies have strong anecdotal evidence of effectiveness. </w:t>
      </w:r>
    </w:p>
    <w:p w:rsidR="00871D34" w:rsidRDefault="00871D34" w:rsidP="00871D34">
      <w:pPr>
        <w:pStyle w:val="ListParagraph"/>
        <w:rPr>
          <w:sz w:val="32"/>
          <w:szCs w:val="32"/>
        </w:rPr>
      </w:pPr>
    </w:p>
    <w:p w:rsidR="00871D34" w:rsidRDefault="00871D34" w:rsidP="00871D34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Review</w:t>
      </w:r>
    </w:p>
    <w:p w:rsidR="00871D34" w:rsidRDefault="006F497E" w:rsidP="006F497E">
      <w:pPr>
        <w:pStyle w:val="ListParagraph"/>
        <w:numPr>
          <w:ilvl w:val="0"/>
          <w:numId w:val="15"/>
        </w:numPr>
        <w:rPr>
          <w:sz w:val="32"/>
          <w:szCs w:val="32"/>
        </w:rPr>
      </w:pPr>
      <w:r>
        <w:rPr>
          <w:sz w:val="32"/>
          <w:szCs w:val="32"/>
        </w:rPr>
        <w:t xml:space="preserve">Due to Social Role theory, socialisation and ranking high on Agreeableness and Neuroticism women </w:t>
      </w:r>
      <w:r w:rsidRPr="006F497E">
        <w:rPr>
          <w:b/>
          <w:sz w:val="32"/>
          <w:szCs w:val="32"/>
        </w:rPr>
        <w:t>generally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find it more difficult to say “</w:t>
      </w:r>
      <w:r w:rsidR="002A7444">
        <w:rPr>
          <w:sz w:val="32"/>
          <w:szCs w:val="32"/>
        </w:rPr>
        <w:t>no’ at work than men. They are a</w:t>
      </w:r>
      <w:r>
        <w:rPr>
          <w:sz w:val="32"/>
          <w:szCs w:val="32"/>
        </w:rPr>
        <w:t xml:space="preserve">lso more likely to be </w:t>
      </w:r>
      <w:r w:rsidRPr="006F497E">
        <w:rPr>
          <w:b/>
          <w:sz w:val="32"/>
          <w:szCs w:val="32"/>
        </w:rPr>
        <w:t>asked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to do extra duties or to “help out” than men.</w:t>
      </w:r>
    </w:p>
    <w:p w:rsidR="00DD2CEE" w:rsidRPr="00DD2CEE" w:rsidRDefault="00DD2CEE" w:rsidP="00DD2CEE">
      <w:pPr>
        <w:rPr>
          <w:sz w:val="32"/>
          <w:szCs w:val="32"/>
        </w:rPr>
      </w:pPr>
      <w:bookmarkStart w:id="0" w:name="_GoBack"/>
      <w:bookmarkEnd w:id="0"/>
    </w:p>
    <w:p w:rsidR="006F497E" w:rsidRDefault="006F497E" w:rsidP="006F497E">
      <w:pPr>
        <w:pStyle w:val="ListParagraph"/>
        <w:numPr>
          <w:ilvl w:val="0"/>
          <w:numId w:val="15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In order to overcome this, we need to </w:t>
      </w:r>
    </w:p>
    <w:p w:rsidR="006F497E" w:rsidRPr="006F497E" w:rsidRDefault="006F497E" w:rsidP="006F497E">
      <w:pPr>
        <w:pStyle w:val="ListParagraph"/>
        <w:rPr>
          <w:b/>
          <w:sz w:val="32"/>
          <w:szCs w:val="32"/>
        </w:rPr>
      </w:pPr>
      <w:r w:rsidRPr="006F497E">
        <w:rPr>
          <w:b/>
          <w:sz w:val="32"/>
          <w:szCs w:val="32"/>
        </w:rPr>
        <w:t>Prepare</w:t>
      </w:r>
    </w:p>
    <w:p w:rsidR="006F497E" w:rsidRPr="006F497E" w:rsidRDefault="006F497E" w:rsidP="006F497E">
      <w:pPr>
        <w:pStyle w:val="ListParagraph"/>
        <w:rPr>
          <w:b/>
          <w:sz w:val="32"/>
          <w:szCs w:val="32"/>
        </w:rPr>
      </w:pPr>
      <w:r w:rsidRPr="006F497E">
        <w:rPr>
          <w:b/>
          <w:sz w:val="32"/>
          <w:szCs w:val="32"/>
        </w:rPr>
        <w:t xml:space="preserve">Practice </w:t>
      </w:r>
      <w:r w:rsidRPr="006F497E">
        <w:rPr>
          <w:sz w:val="32"/>
          <w:szCs w:val="32"/>
        </w:rPr>
        <w:t>and</w:t>
      </w:r>
    </w:p>
    <w:p w:rsidR="006F497E" w:rsidRPr="006F497E" w:rsidRDefault="006F497E" w:rsidP="006F497E">
      <w:pPr>
        <w:pStyle w:val="ListParagraph"/>
        <w:rPr>
          <w:b/>
          <w:sz w:val="32"/>
          <w:szCs w:val="32"/>
        </w:rPr>
      </w:pPr>
      <w:r w:rsidRPr="006F497E">
        <w:rPr>
          <w:b/>
          <w:sz w:val="32"/>
          <w:szCs w:val="32"/>
        </w:rPr>
        <w:t>Persevere</w:t>
      </w:r>
    </w:p>
    <w:p w:rsidR="00D35D95" w:rsidRPr="00D35D95" w:rsidRDefault="00D35D95" w:rsidP="00D35D95">
      <w:pPr>
        <w:pStyle w:val="ListParagraph"/>
        <w:rPr>
          <w:sz w:val="32"/>
          <w:szCs w:val="32"/>
        </w:rPr>
      </w:pPr>
    </w:p>
    <w:p w:rsidR="00C47572" w:rsidRPr="00C47572" w:rsidRDefault="00C47572" w:rsidP="00C46846">
      <w:pPr>
        <w:ind w:left="720"/>
        <w:rPr>
          <w:sz w:val="40"/>
          <w:szCs w:val="40"/>
        </w:rPr>
      </w:pPr>
    </w:p>
    <w:p w:rsidR="008F40AD" w:rsidRPr="005728BA" w:rsidRDefault="008F40AD">
      <w:pPr>
        <w:rPr>
          <w:sz w:val="28"/>
          <w:szCs w:val="28"/>
        </w:rPr>
      </w:pPr>
    </w:p>
    <w:sectPr w:rsidR="008F40AD" w:rsidRPr="005728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15D7"/>
    <w:multiLevelType w:val="hybridMultilevel"/>
    <w:tmpl w:val="1876A5D4"/>
    <w:lvl w:ilvl="0" w:tplc="2160D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7A1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48BA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EC4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6EA7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0851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FCD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CE2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E2C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7C64F8"/>
    <w:multiLevelType w:val="hybridMultilevel"/>
    <w:tmpl w:val="B7328370"/>
    <w:lvl w:ilvl="0" w:tplc="F2C2C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B40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788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56A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64E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2E3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F03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8C4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20F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96A51A6"/>
    <w:multiLevelType w:val="hybridMultilevel"/>
    <w:tmpl w:val="2AA20774"/>
    <w:lvl w:ilvl="0" w:tplc="5EC2A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364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A41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242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C37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B4B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147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628F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A21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16515C"/>
    <w:multiLevelType w:val="hybridMultilevel"/>
    <w:tmpl w:val="1FF42A32"/>
    <w:lvl w:ilvl="0" w:tplc="4B2A0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76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3E5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14D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21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341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7A0E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4C3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D4B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4A76615"/>
    <w:multiLevelType w:val="hybridMultilevel"/>
    <w:tmpl w:val="0816A69E"/>
    <w:lvl w:ilvl="0" w:tplc="659C9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6C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3A8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B88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A3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7E5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AE3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422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E21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A506A5F"/>
    <w:multiLevelType w:val="hybridMultilevel"/>
    <w:tmpl w:val="96E2F0A4"/>
    <w:lvl w:ilvl="0" w:tplc="9864B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8F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4494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2C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4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F08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541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F22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8EB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EBE4863"/>
    <w:multiLevelType w:val="hybridMultilevel"/>
    <w:tmpl w:val="71BCAB2E"/>
    <w:lvl w:ilvl="0" w:tplc="9048A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6F7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C0E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448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40B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28A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6CF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50E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D4A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1BF0A5B"/>
    <w:multiLevelType w:val="hybridMultilevel"/>
    <w:tmpl w:val="C9766AEC"/>
    <w:lvl w:ilvl="0" w:tplc="4498E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E8AB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EA7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3AA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465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9E6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643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7EB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E8B9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372762"/>
    <w:multiLevelType w:val="hybridMultilevel"/>
    <w:tmpl w:val="48A660D2"/>
    <w:lvl w:ilvl="0" w:tplc="C994D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845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EA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208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168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85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E80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C3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A27B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2582EA7"/>
    <w:multiLevelType w:val="hybridMultilevel"/>
    <w:tmpl w:val="F5625E3A"/>
    <w:lvl w:ilvl="0" w:tplc="6A3AA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C8C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E4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CA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509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0E6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62D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621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6F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7214688"/>
    <w:multiLevelType w:val="hybridMultilevel"/>
    <w:tmpl w:val="D9A8BD4E"/>
    <w:lvl w:ilvl="0" w:tplc="9864B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F5F76"/>
    <w:multiLevelType w:val="hybridMultilevel"/>
    <w:tmpl w:val="D960B254"/>
    <w:lvl w:ilvl="0" w:tplc="C792B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2CB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C5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A09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7C3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564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4C8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8E1F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363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C9B643B"/>
    <w:multiLevelType w:val="hybridMultilevel"/>
    <w:tmpl w:val="F5F0BC82"/>
    <w:lvl w:ilvl="0" w:tplc="623E59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0E6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8E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FE7C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DEF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569D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A29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0A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14D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9038B"/>
    <w:multiLevelType w:val="hybridMultilevel"/>
    <w:tmpl w:val="48F0A71C"/>
    <w:lvl w:ilvl="0" w:tplc="91B42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56A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325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88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0A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EE4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AEF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C62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08F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3164E7"/>
    <w:multiLevelType w:val="hybridMultilevel"/>
    <w:tmpl w:val="83A8496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2"/>
  </w:num>
  <w:num w:numId="10">
    <w:abstractNumId w:val="11"/>
  </w:num>
  <w:num w:numId="11">
    <w:abstractNumId w:val="12"/>
  </w:num>
  <w:num w:numId="12">
    <w:abstractNumId w:val="14"/>
  </w:num>
  <w:num w:numId="13">
    <w:abstractNumId w:val="8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6E"/>
    <w:rsid w:val="00233668"/>
    <w:rsid w:val="002A7444"/>
    <w:rsid w:val="005728BA"/>
    <w:rsid w:val="00661264"/>
    <w:rsid w:val="006F497E"/>
    <w:rsid w:val="00871D34"/>
    <w:rsid w:val="00880B5C"/>
    <w:rsid w:val="008F40AD"/>
    <w:rsid w:val="00A36F33"/>
    <w:rsid w:val="00B45635"/>
    <w:rsid w:val="00B764B8"/>
    <w:rsid w:val="00BF3FC6"/>
    <w:rsid w:val="00C46846"/>
    <w:rsid w:val="00C47572"/>
    <w:rsid w:val="00D35D95"/>
    <w:rsid w:val="00D41EA3"/>
    <w:rsid w:val="00DD2CEE"/>
    <w:rsid w:val="00EA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0D2E1"/>
  <w15:chartTrackingRefBased/>
  <w15:docId w15:val="{033254FB-8A75-404D-9F5B-4D7AAFC3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B5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7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5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0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3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0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98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9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45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0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1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5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7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3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3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9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1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199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99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3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3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2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98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7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37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20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6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1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2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4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7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1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1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Coates, Joy</dc:creator>
  <cp:keywords/>
  <dc:description/>
  <cp:lastModifiedBy>Coates, Joy</cp:lastModifiedBy>
  <cp:revision>14</cp:revision>
  <cp:lastPrinted>2018-08-01T06:10:00Z</cp:lastPrinted>
  <dcterms:created xsi:type="dcterms:W3CDTF">2018-08-01T06:01:00Z</dcterms:created>
  <dcterms:modified xsi:type="dcterms:W3CDTF">2018-11-20T02:53:00Z</dcterms:modified>
</cp:coreProperties>
</file>